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14" w:rsidRPr="00FB5DE9" w:rsidRDefault="00FB5DE9">
      <w:pPr>
        <w:rPr>
          <w:sz w:val="72"/>
          <w:szCs w:val="72"/>
        </w:rPr>
      </w:pPr>
      <w:r>
        <w:rPr>
          <w:sz w:val="72"/>
          <w:szCs w:val="72"/>
        </w:rPr>
        <w:t>ESQUEMA DE MONTAGEM NÃO DISPONÍVEL</w:t>
      </w:r>
      <w:bookmarkStart w:id="0" w:name="_GoBack"/>
      <w:bookmarkEnd w:id="0"/>
    </w:p>
    <w:sectPr w:rsidR="000A6D14" w:rsidRPr="00FB5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E9"/>
    <w:rsid w:val="000A6D14"/>
    <w:rsid w:val="00FB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761B7-F3AF-4CB7-A0F2-848D7E29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Sanguino Ramão</dc:creator>
  <cp:keywords/>
  <dc:description/>
  <cp:lastModifiedBy>Cesar Sanguino Ramão</cp:lastModifiedBy>
  <cp:revision>1</cp:revision>
  <dcterms:created xsi:type="dcterms:W3CDTF">2020-03-06T17:26:00Z</dcterms:created>
  <dcterms:modified xsi:type="dcterms:W3CDTF">2020-03-06T17:26:00Z</dcterms:modified>
</cp:coreProperties>
</file>